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D95" w:rsidRPr="009219ED" w:rsidRDefault="002A4D95" w:rsidP="002A4D95">
      <w:pPr>
        <w:rPr>
          <w:b/>
          <w:sz w:val="28"/>
          <w:szCs w:val="28"/>
        </w:rPr>
      </w:pPr>
      <w:bookmarkStart w:id="0" w:name="_GoBack"/>
      <w:bookmarkEnd w:id="0"/>
      <w:r w:rsidRPr="00E73601">
        <w:rPr>
          <w:b/>
          <w:sz w:val="28"/>
          <w:szCs w:val="28"/>
        </w:rPr>
        <w:t>Overview</w:t>
      </w:r>
    </w:p>
    <w:p w:rsidR="002A4D95" w:rsidRDefault="002A4D95" w:rsidP="002A4D95">
      <w:r>
        <w:rPr>
          <w:rFonts w:cs="Arial"/>
          <w:spacing w:val="3"/>
          <w:lang w:val="en"/>
        </w:rPr>
        <w:t xml:space="preserve">The </w:t>
      </w:r>
      <w:r w:rsidRPr="00034C4C">
        <w:rPr>
          <w:rFonts w:cs="Arial"/>
          <w:spacing w:val="3"/>
          <w:lang w:val="en"/>
        </w:rPr>
        <w:t xml:space="preserve">Physician Payments Sunshine Act requires applicable manufacturers of drugs, devices, biologicals, or medical supplies to report to CMS certain payments or transfers of value made to physicians or teaching hospitals. It also requires manufacturers and group purchasing organizations to disclose physician ownership or investment interests. The data are published annually on the </w:t>
      </w:r>
      <w:r>
        <w:rPr>
          <w:rFonts w:cs="Arial"/>
          <w:spacing w:val="3"/>
          <w:lang w:val="en"/>
        </w:rPr>
        <w:t xml:space="preserve">publicly available CMS website known as </w:t>
      </w:r>
      <w:r w:rsidRPr="00034C4C">
        <w:rPr>
          <w:rFonts w:cs="Arial"/>
          <w:spacing w:val="3"/>
          <w:lang w:val="en"/>
        </w:rPr>
        <w:t>“</w:t>
      </w:r>
      <w:hyperlink r:id="rId5" w:tgtFrame="_blank" w:history="1">
        <w:r w:rsidRPr="00034C4C">
          <w:rPr>
            <w:rStyle w:val="Hyperlink"/>
            <w:rFonts w:cs="Arial"/>
            <w:spacing w:val="3"/>
            <w:lang w:val="en"/>
          </w:rPr>
          <w:t>Open Payments</w:t>
        </w:r>
      </w:hyperlink>
      <w:r>
        <w:rPr>
          <w:rFonts w:cs="Arial"/>
          <w:color w:val="433F3F"/>
          <w:spacing w:val="3"/>
          <w:lang w:val="en"/>
        </w:rPr>
        <w:t>.</w:t>
      </w:r>
      <w:r w:rsidRPr="00034C4C">
        <w:rPr>
          <w:rFonts w:cs="Arial"/>
          <w:spacing w:val="3"/>
          <w:lang w:val="en"/>
        </w:rPr>
        <w:t xml:space="preserve">" </w:t>
      </w:r>
      <w:r>
        <w:rPr>
          <w:lang w:val="en"/>
        </w:rPr>
        <w:t xml:space="preserve">For more information on the Sunshine Act and its implications for WFBH physicians, </w:t>
      </w:r>
      <w:hyperlink r:id="rId6" w:tgtFrame="_blank" w:tooltip="Read the Sunshine Act Overview" w:history="1">
        <w:r>
          <w:rPr>
            <w:rStyle w:val="Hyperlink"/>
            <w:lang w:val="en"/>
          </w:rPr>
          <w:t>read the Sunshine Act Overview</w:t>
        </w:r>
      </w:hyperlink>
      <w:r>
        <w:rPr>
          <w:rStyle w:val="Hyperlink"/>
          <w:lang w:val="en"/>
        </w:rPr>
        <w:t>.</w:t>
      </w:r>
    </w:p>
    <w:p w:rsidR="002A4D95" w:rsidRPr="009219ED" w:rsidRDefault="002A4D95" w:rsidP="002A4D95">
      <w:pPr>
        <w:spacing w:before="100" w:beforeAutospacing="1" w:after="100" w:afterAutospacing="1" w:line="240" w:lineRule="auto"/>
        <w:outlineLvl w:val="1"/>
        <w:rPr>
          <w:rFonts w:eastAsia="Times New Roman" w:cs="Times New Roman"/>
          <w:b/>
          <w:bCs/>
          <w:sz w:val="28"/>
          <w:szCs w:val="28"/>
          <w:lang w:val="en"/>
        </w:rPr>
      </w:pPr>
      <w:r w:rsidRPr="009219ED">
        <w:rPr>
          <w:rFonts w:eastAsia="Times New Roman" w:cs="Times New Roman"/>
          <w:b/>
          <w:bCs/>
          <w:sz w:val="28"/>
          <w:szCs w:val="28"/>
          <w:lang w:val="en"/>
        </w:rPr>
        <w:t>Tips to Register in Open Payments</w:t>
      </w:r>
    </w:p>
    <w:p w:rsidR="002A4D95" w:rsidRPr="009219ED" w:rsidRDefault="002A4D95" w:rsidP="002A4D95">
      <w:pPr>
        <w:spacing w:before="100" w:beforeAutospacing="1" w:after="100" w:afterAutospacing="1" w:line="240" w:lineRule="auto"/>
        <w:rPr>
          <w:rFonts w:eastAsia="Times New Roman" w:cs="Times New Roman"/>
          <w:lang w:val="en"/>
        </w:rPr>
      </w:pPr>
      <w:r w:rsidRPr="009219ED">
        <w:rPr>
          <w:rFonts w:eastAsia="Times New Roman" w:cs="Times New Roman"/>
          <w:lang w:val="en"/>
        </w:rPr>
        <w:t xml:space="preserve">CMS Open Payments Team has developed a short (9 slides) Physician's </w:t>
      </w:r>
      <w:hyperlink r:id="rId7" w:tgtFrame="_blank" w:tooltip="Physician's Educational PowerPoint" w:history="1">
        <w:r w:rsidRPr="009219ED">
          <w:rPr>
            <w:rFonts w:eastAsia="Times New Roman" w:cs="Times New Roman"/>
            <w:color w:val="0000FF"/>
            <w:u w:val="single"/>
            <w:lang w:val="en"/>
          </w:rPr>
          <w:t>Educational PowerPoint</w:t>
        </w:r>
      </w:hyperlink>
      <w:r w:rsidRPr="009219ED">
        <w:rPr>
          <w:rFonts w:eastAsia="Times New Roman" w:cs="Times New Roman"/>
          <w:lang w:val="en"/>
        </w:rPr>
        <w:t xml:space="preserve"> that summarizes the Open Payments registration, data, and vetting process.</w:t>
      </w:r>
    </w:p>
    <w:p w:rsidR="002A4D95" w:rsidRPr="009219ED" w:rsidRDefault="002A4D95" w:rsidP="002A4D95">
      <w:pPr>
        <w:spacing w:before="100" w:beforeAutospacing="1" w:after="100" w:afterAutospacing="1" w:line="240" w:lineRule="auto"/>
        <w:rPr>
          <w:rFonts w:eastAsia="Times New Roman" w:cs="Times New Roman"/>
          <w:lang w:val="en"/>
        </w:rPr>
      </w:pPr>
      <w:r w:rsidRPr="009219ED">
        <w:rPr>
          <w:rFonts w:eastAsia="Times New Roman" w:cs="Times New Roman"/>
          <w:lang w:val="en"/>
        </w:rPr>
        <w:t>The entire registration process has two parts: The CMS Portal Registration and the Open Payments Registration. The process should take about 30 minutes to complete and must be finished in a single session. Users cannot save entries or complete their profiles at later times.</w:t>
      </w:r>
    </w:p>
    <w:p w:rsidR="002A4D95" w:rsidRPr="009219ED" w:rsidRDefault="002A4D95" w:rsidP="002A4D95">
      <w:pPr>
        <w:numPr>
          <w:ilvl w:val="0"/>
          <w:numId w:val="1"/>
        </w:numPr>
        <w:spacing w:beforeAutospacing="1" w:after="0" w:afterAutospacing="1" w:line="240" w:lineRule="auto"/>
        <w:rPr>
          <w:rFonts w:eastAsia="Times New Roman" w:cs="Times New Roman"/>
          <w:lang w:val="en"/>
        </w:rPr>
      </w:pPr>
      <w:r>
        <w:rPr>
          <w:lang w:val="en"/>
        </w:rPr>
        <w:t xml:space="preserve">If you have not already registered, the portal is available at </w:t>
      </w:r>
      <w:hyperlink r:id="rId8" w:tgtFrame="_blank" w:history="1">
        <w:r>
          <w:rPr>
            <w:rStyle w:val="Hyperlink"/>
            <w:lang w:val="en"/>
          </w:rPr>
          <w:t>CMS Open Payments Registration Portal</w:t>
        </w:r>
      </w:hyperlink>
    </w:p>
    <w:p w:rsidR="002A4D95" w:rsidRPr="009219ED" w:rsidRDefault="002A4D95" w:rsidP="002A4D95">
      <w:pPr>
        <w:numPr>
          <w:ilvl w:val="0"/>
          <w:numId w:val="1"/>
        </w:numPr>
        <w:spacing w:before="100" w:beforeAutospacing="1" w:after="100" w:afterAutospacing="1" w:line="240" w:lineRule="auto"/>
        <w:rPr>
          <w:rFonts w:eastAsia="Times New Roman" w:cs="Times New Roman"/>
          <w:lang w:val="en"/>
        </w:rPr>
      </w:pPr>
      <w:r w:rsidRPr="009219ED">
        <w:rPr>
          <w:rFonts w:eastAsia="Times New Roman" w:cs="Times New Roman"/>
          <w:lang w:val="en"/>
        </w:rPr>
        <w:t>To register in Open Payments you should have your </w:t>
      </w:r>
      <w:hyperlink r:id="rId9" w:tgtFrame="_blank" w:history="1">
        <w:r w:rsidRPr="009219ED">
          <w:rPr>
            <w:rFonts w:eastAsia="Times New Roman" w:cs="Times New Roman"/>
            <w:color w:val="0000FF"/>
            <w:u w:val="single"/>
            <w:lang w:val="en"/>
          </w:rPr>
          <w:t>NPI</w:t>
        </w:r>
      </w:hyperlink>
      <w:r w:rsidRPr="009219ED">
        <w:rPr>
          <w:rFonts w:eastAsia="Times New Roman" w:cs="Times New Roman"/>
          <w:lang w:val="en"/>
        </w:rPr>
        <w:t>, </w:t>
      </w:r>
      <w:hyperlink r:id="rId10" w:tgtFrame="_blank" w:history="1">
        <w:r w:rsidRPr="009219ED">
          <w:rPr>
            <w:rFonts w:eastAsia="Times New Roman" w:cs="Times New Roman"/>
            <w:color w:val="0000FF"/>
            <w:u w:val="single"/>
            <w:lang w:val="en"/>
          </w:rPr>
          <w:t>Provider Taxonomy Codes</w:t>
        </w:r>
      </w:hyperlink>
      <w:r w:rsidRPr="009219ED">
        <w:rPr>
          <w:rFonts w:eastAsia="Times New Roman" w:cs="Times New Roman"/>
          <w:lang w:val="en"/>
        </w:rPr>
        <w:t>, DEA and state license numbers available.</w:t>
      </w:r>
    </w:p>
    <w:p w:rsidR="002A4D95" w:rsidRPr="009219ED" w:rsidRDefault="002A4D95" w:rsidP="002A4D95">
      <w:pPr>
        <w:numPr>
          <w:ilvl w:val="0"/>
          <w:numId w:val="1"/>
        </w:numPr>
        <w:spacing w:before="100" w:beforeAutospacing="1" w:after="100" w:afterAutospacing="1" w:line="240" w:lineRule="auto"/>
        <w:rPr>
          <w:rFonts w:eastAsia="Times New Roman" w:cs="Times New Roman"/>
          <w:lang w:val="en"/>
        </w:rPr>
      </w:pPr>
      <w:r w:rsidRPr="009219ED">
        <w:rPr>
          <w:rFonts w:eastAsia="Times New Roman" w:cs="Times New Roman"/>
          <w:lang w:val="en"/>
        </w:rPr>
        <w:t>Use Internet Explorer versions 8-10, or the latest version of Firefox. Currently, the Open Payments system is not optimized for the Safari or Chrome browsers.</w:t>
      </w:r>
    </w:p>
    <w:p w:rsidR="002A4D95" w:rsidRPr="009219ED" w:rsidRDefault="002A4D95" w:rsidP="002A4D95">
      <w:pPr>
        <w:numPr>
          <w:ilvl w:val="0"/>
          <w:numId w:val="1"/>
        </w:numPr>
        <w:spacing w:before="100" w:beforeAutospacing="1" w:after="100" w:afterAutospacing="1" w:line="240" w:lineRule="auto"/>
        <w:rPr>
          <w:rFonts w:eastAsia="Times New Roman" w:cs="Times New Roman"/>
          <w:lang w:val="en"/>
        </w:rPr>
      </w:pPr>
      <w:r w:rsidRPr="009219ED">
        <w:rPr>
          <w:rFonts w:eastAsia="Times New Roman" w:cs="Times New Roman"/>
          <w:lang w:val="en"/>
        </w:rPr>
        <w:t>Before accessing the CMS site, clear/delete cookies from your browser and restart it.</w:t>
      </w:r>
    </w:p>
    <w:p w:rsidR="002A4D95" w:rsidRPr="009219ED" w:rsidRDefault="002A4D95" w:rsidP="002A4D95">
      <w:pPr>
        <w:numPr>
          <w:ilvl w:val="0"/>
          <w:numId w:val="1"/>
        </w:numPr>
        <w:spacing w:before="100" w:beforeAutospacing="1" w:after="100" w:afterAutospacing="1" w:line="240" w:lineRule="auto"/>
        <w:rPr>
          <w:rFonts w:eastAsia="Times New Roman" w:cs="Times New Roman"/>
          <w:lang w:val="en"/>
        </w:rPr>
      </w:pPr>
      <w:r w:rsidRPr="009219ED">
        <w:rPr>
          <w:rFonts w:eastAsia="Times New Roman" w:cs="Times New Roman"/>
          <w:lang w:val="en"/>
        </w:rPr>
        <w:t>Using your browser’s navigation buttons during the registration process may delete information you have entered.  Be sure to only use the navigation buttons in the software.</w:t>
      </w:r>
    </w:p>
    <w:p w:rsidR="002A4D95" w:rsidRPr="009219ED" w:rsidRDefault="002A4D95" w:rsidP="002A4D95">
      <w:pPr>
        <w:numPr>
          <w:ilvl w:val="0"/>
          <w:numId w:val="1"/>
        </w:numPr>
        <w:spacing w:before="100" w:beforeAutospacing="1" w:after="100" w:afterAutospacing="1" w:line="240" w:lineRule="auto"/>
        <w:rPr>
          <w:rFonts w:eastAsia="Times New Roman" w:cs="Times New Roman"/>
          <w:lang w:val="en"/>
        </w:rPr>
      </w:pPr>
      <w:r w:rsidRPr="009219ED">
        <w:rPr>
          <w:rFonts w:eastAsia="Times New Roman" w:cs="Times New Roman"/>
          <w:lang w:val="en"/>
        </w:rPr>
        <w:t>Please be aware that your password expires every 60 days, although your user account will be deactivated after 180+ days of inactivity.</w:t>
      </w:r>
    </w:p>
    <w:p w:rsidR="002A4D95" w:rsidRPr="009534F9" w:rsidRDefault="002A4D95" w:rsidP="002A4D95">
      <w:pPr>
        <w:numPr>
          <w:ilvl w:val="0"/>
          <w:numId w:val="1"/>
        </w:numPr>
        <w:spacing w:beforeAutospacing="1" w:after="0" w:afterAutospacing="1" w:line="240" w:lineRule="auto"/>
        <w:rPr>
          <w:b/>
          <w:sz w:val="36"/>
          <w:szCs w:val="36"/>
        </w:rPr>
      </w:pPr>
      <w:r w:rsidRPr="009534F9">
        <w:rPr>
          <w:rFonts w:eastAsia="Times New Roman" w:cs="Times New Roman"/>
          <w:lang w:val="en"/>
        </w:rPr>
        <w:t xml:space="preserve">The </w:t>
      </w:r>
      <w:hyperlink r:id="rId11" w:tgtFrame="_blank" w:history="1">
        <w:r w:rsidRPr="009534F9">
          <w:rPr>
            <w:rFonts w:eastAsia="Times New Roman" w:cs="Times New Roman"/>
            <w:color w:val="0000FF"/>
            <w:u w:val="single"/>
            <w:lang w:val="en"/>
          </w:rPr>
          <w:t>Open Payments Help Desk</w:t>
        </w:r>
      </w:hyperlink>
      <w:r w:rsidRPr="009534F9">
        <w:rPr>
          <w:rFonts w:eastAsia="Times New Roman" w:cs="Times New Roman"/>
          <w:lang w:val="en"/>
        </w:rPr>
        <w:t xml:space="preserve"> is available to address any questions or challenges in the registration and vetting process.  For live assistance, call Help Desk Support on </w:t>
      </w:r>
      <w:r w:rsidRPr="009534F9">
        <w:rPr>
          <w:rFonts w:eastAsia="Times New Roman" w:cs="Times New Roman"/>
          <w:b/>
          <w:bCs/>
          <w:lang w:val="en"/>
        </w:rPr>
        <w:t>1-855-326-8366</w:t>
      </w:r>
      <w:r w:rsidRPr="009534F9">
        <w:rPr>
          <w:rFonts w:eastAsia="Times New Roman" w:cs="Times New Roman"/>
          <w:lang w:val="en"/>
        </w:rPr>
        <w:t>, Monday through Friday, from 9 am to 5 pm (EST), excluding Federal holidays.</w:t>
      </w:r>
    </w:p>
    <w:p w:rsidR="008521B5" w:rsidRDefault="008521B5"/>
    <w:sectPr w:rsidR="00852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C1016"/>
    <w:multiLevelType w:val="multilevel"/>
    <w:tmpl w:val="9B18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95"/>
    <w:rsid w:val="002A4D95"/>
    <w:rsid w:val="008521B5"/>
    <w:rsid w:val="009C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83FC5-07BD-4585-9AB1-EDD0E9B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D95"/>
    <w:rPr>
      <w:color w:val="0000FF"/>
      <w:u w:val="single"/>
    </w:rPr>
  </w:style>
  <w:style w:type="character" w:styleId="FollowedHyperlink">
    <w:name w:val="FollowedHyperlink"/>
    <w:basedOn w:val="DefaultParagraphFont"/>
    <w:uiPriority w:val="99"/>
    <w:semiHidden/>
    <w:unhideWhenUsed/>
    <w:rsid w:val="002A4D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ms.gov/wps/portal/unauthportal/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ranet.wakehealth.edu/Departments/Audit-and-Compliance/Documents/Physician-s-Educational-PowerPoin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ranet.wakehealth.edu/Departments/COI/Sunshine-Act/Overview.htm" TargetMode="External"/><Relationship Id="rId11" Type="http://schemas.openxmlformats.org/officeDocument/2006/relationships/hyperlink" Target="https://www.cms.gov/OpenPayments/Contact-Us/Contact-Us.html" TargetMode="External"/><Relationship Id="rId5" Type="http://schemas.openxmlformats.org/officeDocument/2006/relationships/hyperlink" Target="https://www.cms.gov/openpayments/" TargetMode="External"/><Relationship Id="rId10" Type="http://schemas.openxmlformats.org/officeDocument/2006/relationships/hyperlink" Target="https://www.cms.gov/Medicare/Provider-Enrollment-and-Certification/MedicareProviderSupEnroll/Downloads/TaxonomyCrosswalk.pdf" TargetMode="External"/><Relationship Id="rId4" Type="http://schemas.openxmlformats.org/officeDocument/2006/relationships/webSettings" Target="webSettings.xml"/><Relationship Id="rId9" Type="http://schemas.openxmlformats.org/officeDocument/2006/relationships/hyperlink" Target="https://npiregistry.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WFBMC</dc:creator>
  <cp:lastModifiedBy>Shannon Putnam</cp:lastModifiedBy>
  <cp:revision>2</cp:revision>
  <dcterms:created xsi:type="dcterms:W3CDTF">2019-10-03T20:51:00Z</dcterms:created>
  <dcterms:modified xsi:type="dcterms:W3CDTF">2019-10-03T20:51:00Z</dcterms:modified>
</cp:coreProperties>
</file>